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F6" w:rsidRDefault="00BA6B62" w:rsidP="00BA6B62">
      <w:pPr>
        <w:rPr>
          <w:rFonts w:ascii="Arial" w:hAnsi="Arial"/>
          <w:b/>
          <w:sz w:val="22"/>
        </w:rPr>
      </w:pPr>
      <w:r w:rsidRPr="00951B45">
        <w:rPr>
          <w:rFonts w:ascii="Arial" w:hAnsi="Arial"/>
          <w:b/>
          <w:sz w:val="22"/>
        </w:rPr>
        <w:t>AP Literature</w:t>
      </w:r>
      <w:r w:rsidR="00CA5E63" w:rsidRPr="00951B45">
        <w:rPr>
          <w:rFonts w:ascii="Arial" w:hAnsi="Arial"/>
          <w:b/>
          <w:sz w:val="22"/>
        </w:rPr>
        <w:t xml:space="preserve"> </w:t>
      </w:r>
    </w:p>
    <w:p w:rsidR="00BA6B62" w:rsidRPr="006A47F6" w:rsidRDefault="006A47F6" w:rsidP="006A47F6">
      <w:pPr>
        <w:jc w:val="center"/>
        <w:rPr>
          <w:rFonts w:ascii="Arial" w:hAnsi="Arial"/>
          <w:b/>
          <w:sz w:val="22"/>
        </w:rPr>
      </w:pPr>
      <w:r w:rsidRPr="006A47F6">
        <w:rPr>
          <w:rFonts w:ascii="Arial" w:hAnsi="Arial"/>
          <w:b/>
          <w:sz w:val="22"/>
          <w:u w:val="single"/>
        </w:rPr>
        <w:t xml:space="preserve">Literary Analysis </w:t>
      </w:r>
      <w:r w:rsidR="00CA5E63" w:rsidRPr="006A47F6">
        <w:rPr>
          <w:rFonts w:ascii="Arial" w:hAnsi="Arial"/>
          <w:b/>
          <w:sz w:val="22"/>
          <w:u w:val="single"/>
        </w:rPr>
        <w:t>Homework</w:t>
      </w:r>
      <w:r>
        <w:rPr>
          <w:rFonts w:ascii="Arial" w:hAnsi="Arial"/>
          <w:b/>
          <w:sz w:val="22"/>
          <w:u w:val="single"/>
        </w:rPr>
        <w:t xml:space="preserve"> </w:t>
      </w:r>
    </w:p>
    <w:p w:rsidR="00CA5E63" w:rsidRPr="00951B45" w:rsidRDefault="00CA5E63" w:rsidP="00BA6B62">
      <w:pPr>
        <w:rPr>
          <w:rFonts w:ascii="Arial" w:hAnsi="Arial"/>
          <w:b/>
          <w:sz w:val="22"/>
        </w:rPr>
      </w:pPr>
    </w:p>
    <w:p w:rsidR="00951B45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Throughout the year, we will be reading </w:t>
      </w:r>
      <w:r w:rsidR="006A47F6">
        <w:rPr>
          <w:rFonts w:ascii="Arial" w:hAnsi="Arial"/>
          <w:sz w:val="22"/>
        </w:rPr>
        <w:t>about the function of literary devices either in</w:t>
      </w:r>
      <w:r w:rsidRPr="00951B45">
        <w:rPr>
          <w:rFonts w:ascii="Arial" w:hAnsi="Arial"/>
          <w:sz w:val="22"/>
        </w:rPr>
        <w:t xml:space="preserve"> </w:t>
      </w:r>
      <w:r w:rsidR="00951B45" w:rsidRPr="00951B45">
        <w:rPr>
          <w:rFonts w:ascii="Arial" w:hAnsi="Arial"/>
          <w:sz w:val="22"/>
        </w:rPr>
        <w:t xml:space="preserve">the textbook, and/or </w:t>
      </w:r>
      <w:r w:rsidR="00CA5E63" w:rsidRPr="00951B45">
        <w:rPr>
          <w:rFonts w:ascii="Arial" w:hAnsi="Arial"/>
          <w:sz w:val="22"/>
        </w:rPr>
        <w:t xml:space="preserve">other </w:t>
      </w:r>
      <w:r w:rsidR="00951B45" w:rsidRPr="00951B45">
        <w:rPr>
          <w:rFonts w:ascii="Arial" w:hAnsi="Arial"/>
          <w:sz w:val="22"/>
        </w:rPr>
        <w:t xml:space="preserve">supplementary </w:t>
      </w:r>
      <w:r w:rsidR="00CA5E63" w:rsidRPr="00951B45">
        <w:rPr>
          <w:rFonts w:ascii="Arial" w:hAnsi="Arial"/>
          <w:sz w:val="22"/>
        </w:rPr>
        <w:t>resources</w:t>
      </w:r>
      <w:r w:rsidR="00951B45" w:rsidRPr="00951B45">
        <w:rPr>
          <w:rFonts w:ascii="Arial" w:hAnsi="Arial"/>
          <w:sz w:val="22"/>
        </w:rPr>
        <w:t xml:space="preserve"> that are not in the textbook</w:t>
      </w:r>
      <w:r w:rsidRPr="00951B45">
        <w:rPr>
          <w:rFonts w:ascii="Arial" w:hAnsi="Arial"/>
          <w:sz w:val="22"/>
        </w:rPr>
        <w:t xml:space="preserve">.  </w:t>
      </w:r>
      <w:r w:rsidR="006A47F6">
        <w:rPr>
          <w:rFonts w:ascii="Arial" w:hAnsi="Arial"/>
          <w:sz w:val="22"/>
        </w:rPr>
        <w:t xml:space="preserve">We will work </w:t>
      </w:r>
      <w:r w:rsidR="00951B45" w:rsidRPr="00951B45">
        <w:rPr>
          <w:rFonts w:ascii="Arial" w:hAnsi="Arial"/>
          <w:sz w:val="22"/>
        </w:rPr>
        <w:t>on analyzing works f</w:t>
      </w:r>
      <w:r w:rsidR="006A47F6">
        <w:rPr>
          <w:rFonts w:ascii="Arial" w:hAnsi="Arial"/>
          <w:sz w:val="22"/>
        </w:rPr>
        <w:t xml:space="preserve">or specific literary techniques, </w:t>
      </w:r>
      <w:r w:rsidR="00951B45" w:rsidRPr="00951B45">
        <w:rPr>
          <w:rFonts w:ascii="Arial" w:hAnsi="Arial"/>
          <w:sz w:val="22"/>
        </w:rPr>
        <w:t xml:space="preserve">not every literary technique </w:t>
      </w:r>
      <w:r w:rsidR="006A47F6">
        <w:rPr>
          <w:rFonts w:ascii="Arial" w:hAnsi="Arial"/>
          <w:sz w:val="22"/>
        </w:rPr>
        <w:t>will be included.</w:t>
      </w:r>
    </w:p>
    <w:p w:rsidR="00951B45" w:rsidRPr="00951B45" w:rsidRDefault="00951B45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For each assigned chapter:</w:t>
      </w:r>
    </w:p>
    <w:p w:rsidR="00BA6B62" w:rsidRPr="00951B45" w:rsidRDefault="006A47F6" w:rsidP="00BA6B62">
      <w:pPr>
        <w:numPr>
          <w:ilvl w:val="0"/>
          <w:numId w:val="1"/>
        </w:numPr>
        <w:rPr>
          <w:rFonts w:ascii="Arial" w:hAnsi="Arial"/>
          <w:sz w:val="22"/>
        </w:rPr>
      </w:pPr>
      <w:r w:rsidRPr="006A47F6">
        <w:rPr>
          <w:rFonts w:ascii="Arial" w:hAnsi="Arial"/>
          <w:b/>
          <w:sz w:val="22"/>
        </w:rPr>
        <w:t>Notes:</w:t>
      </w:r>
      <w:r>
        <w:rPr>
          <w:rFonts w:ascii="Arial" w:hAnsi="Arial"/>
          <w:sz w:val="22"/>
        </w:rPr>
        <w:t xml:space="preserve"> Cornell notes are preferred.</w:t>
      </w:r>
      <w:r w:rsidR="00BA6B62" w:rsidRPr="00951B45">
        <w:rPr>
          <w:rFonts w:ascii="Arial" w:hAnsi="Arial"/>
          <w:sz w:val="22"/>
        </w:rPr>
        <w:t xml:space="preserve"> Write down all definitions or concepts that are new to you.  Do this in note form, such as bulleted remarks.</w:t>
      </w:r>
    </w:p>
    <w:p w:rsidR="00CA5E63" w:rsidRPr="00951B45" w:rsidRDefault="006A47F6" w:rsidP="00BA6B62">
      <w:pPr>
        <w:numPr>
          <w:ilvl w:val="0"/>
          <w:numId w:val="1"/>
        </w:numPr>
        <w:rPr>
          <w:rFonts w:ascii="Arial" w:hAnsi="Arial"/>
          <w:sz w:val="22"/>
        </w:rPr>
      </w:pPr>
      <w:r w:rsidRPr="006A47F6">
        <w:rPr>
          <w:rFonts w:ascii="Arial" w:hAnsi="Arial"/>
          <w:b/>
          <w:sz w:val="22"/>
        </w:rPr>
        <w:t>Read the texts</w:t>
      </w:r>
      <w:r>
        <w:rPr>
          <w:rFonts w:ascii="Arial" w:hAnsi="Arial"/>
          <w:sz w:val="22"/>
        </w:rPr>
        <w:t xml:space="preserve"> (poems, stories, etc.) for the literary device(s). C</w:t>
      </w:r>
      <w:r w:rsidR="00BA6B62" w:rsidRPr="00951B45">
        <w:rPr>
          <w:rFonts w:ascii="Arial" w:hAnsi="Arial"/>
          <w:sz w:val="22"/>
        </w:rPr>
        <w:t xml:space="preserve">hoose </w:t>
      </w:r>
      <w:r>
        <w:rPr>
          <w:rFonts w:ascii="Arial" w:hAnsi="Arial"/>
          <w:sz w:val="22"/>
        </w:rPr>
        <w:t>1-2</w:t>
      </w:r>
      <w:r w:rsidR="00BA6B62" w:rsidRPr="00951B45">
        <w:rPr>
          <w:rFonts w:ascii="Arial" w:hAnsi="Arial"/>
          <w:sz w:val="22"/>
        </w:rPr>
        <w:t xml:space="preserve"> that you can analyze</w:t>
      </w:r>
      <w:r w:rsidR="00BA6B62" w:rsidRPr="00951B45">
        <w:rPr>
          <w:rFonts w:ascii="Arial" w:hAnsi="Arial"/>
          <w:b/>
          <w:sz w:val="22"/>
        </w:rPr>
        <w:t xml:space="preserve"> </w:t>
      </w:r>
      <w:r w:rsidR="00BA6B62" w:rsidRPr="006A47F6">
        <w:rPr>
          <w:rFonts w:ascii="Arial" w:hAnsi="Arial"/>
          <w:sz w:val="22"/>
        </w:rPr>
        <w:t>for the technique(s) of that chapter.</w:t>
      </w:r>
      <w:r w:rsidR="00BA6B62" w:rsidRPr="00951B45">
        <w:rPr>
          <w:rFonts w:ascii="Arial" w:hAnsi="Arial"/>
          <w:b/>
          <w:sz w:val="22"/>
        </w:rPr>
        <w:t xml:space="preserve">  </w:t>
      </w:r>
    </w:p>
    <w:p w:rsidR="006A47F6" w:rsidRDefault="006A47F6" w:rsidP="00BA6B6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Textual evidence</w:t>
      </w:r>
      <w:r>
        <w:rPr>
          <w:rFonts w:ascii="Arial" w:hAnsi="Arial"/>
          <w:sz w:val="22"/>
        </w:rPr>
        <w:t xml:space="preserve"> </w:t>
      </w:r>
    </w:p>
    <w:p w:rsidR="00BA6B62" w:rsidRPr="00951B45" w:rsidRDefault="006A47F6" w:rsidP="006A47F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BA6B62" w:rsidRPr="00951B45">
        <w:rPr>
          <w:rFonts w:ascii="Arial" w:hAnsi="Arial"/>
          <w:sz w:val="22"/>
        </w:rPr>
        <w:t xml:space="preserve">a) </w:t>
      </w:r>
      <w:r>
        <w:rPr>
          <w:rFonts w:ascii="Arial" w:hAnsi="Arial"/>
          <w:sz w:val="22"/>
        </w:rPr>
        <w:t>L</w:t>
      </w:r>
      <w:r w:rsidR="00BA6B62" w:rsidRPr="00951B45">
        <w:rPr>
          <w:rFonts w:ascii="Arial" w:hAnsi="Arial"/>
          <w:sz w:val="22"/>
        </w:rPr>
        <w:t xml:space="preserve">ist examples of the specific techniques discussed in that chapter.  To do this, </w:t>
      </w:r>
      <w:r>
        <w:rPr>
          <w:rFonts w:ascii="Arial" w:hAnsi="Arial"/>
          <w:sz w:val="22"/>
        </w:rPr>
        <w:tab/>
      </w:r>
      <w:r w:rsidR="00BA6B62" w:rsidRPr="00951B45">
        <w:rPr>
          <w:rFonts w:ascii="Arial" w:hAnsi="Arial"/>
          <w:sz w:val="22"/>
        </w:rPr>
        <w:t xml:space="preserve">write the technique (e.g. “visual imagery, “tactile imagery,” </w:t>
      </w:r>
      <w:r>
        <w:rPr>
          <w:rFonts w:ascii="Arial" w:hAnsi="Arial"/>
          <w:sz w:val="22"/>
        </w:rPr>
        <w:tab/>
      </w:r>
      <w:r w:rsidR="00BA6B62" w:rsidRPr="00951B45">
        <w:rPr>
          <w:rFonts w:ascii="Arial" w:hAnsi="Arial"/>
          <w:sz w:val="22"/>
        </w:rPr>
        <w:t xml:space="preserve">“apostrophe,” </w:t>
      </w:r>
      <w:r>
        <w:rPr>
          <w:rFonts w:ascii="Arial" w:hAnsi="Arial"/>
          <w:sz w:val="22"/>
        </w:rPr>
        <w:tab/>
      </w:r>
      <w:r w:rsidR="00BA6B62" w:rsidRPr="00951B45">
        <w:rPr>
          <w:rFonts w:ascii="Arial" w:hAnsi="Arial"/>
          <w:sz w:val="22"/>
        </w:rPr>
        <w:t xml:space="preserve">“alliteration”) and under the technique, list (vertically) the words </w:t>
      </w:r>
      <w:r>
        <w:rPr>
          <w:rFonts w:ascii="Arial" w:hAnsi="Arial"/>
          <w:sz w:val="22"/>
        </w:rPr>
        <w:tab/>
      </w:r>
      <w:r w:rsidR="00BA6B62" w:rsidRPr="00951B45">
        <w:rPr>
          <w:rFonts w:ascii="Arial" w:hAnsi="Arial"/>
          <w:sz w:val="22"/>
        </w:rPr>
        <w:t xml:space="preserve">from the poem </w:t>
      </w:r>
      <w:r>
        <w:rPr>
          <w:rFonts w:ascii="Arial" w:hAnsi="Arial"/>
          <w:sz w:val="22"/>
        </w:rPr>
        <w:tab/>
      </w:r>
      <w:r w:rsidR="00BA6B62" w:rsidRPr="00951B45">
        <w:rPr>
          <w:rFonts w:ascii="Arial" w:hAnsi="Arial"/>
          <w:sz w:val="22"/>
        </w:rPr>
        <w:t>that exemplify the technique.</w:t>
      </w:r>
    </w:p>
    <w:p w:rsidR="00BA6B62" w:rsidRPr="00951B45" w:rsidRDefault="00BA6B62" w:rsidP="00BA6B62">
      <w:pPr>
        <w:ind w:left="1440"/>
        <w:rPr>
          <w:rFonts w:ascii="Arial" w:hAnsi="Arial"/>
          <w:sz w:val="22"/>
        </w:rPr>
      </w:pPr>
      <w:r w:rsidRPr="00951B45">
        <w:rPr>
          <w:rFonts w:ascii="Arial" w:hAnsi="Arial"/>
          <w:sz w:val="22"/>
          <w:u w:val="single"/>
        </w:rPr>
        <w:t>Visual Imagery</w:t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  <w:u w:val="single"/>
        </w:rPr>
        <w:t>Apostrophe</w:t>
      </w:r>
    </w:p>
    <w:p w:rsidR="00BA6B62" w:rsidRPr="00951B45" w:rsidRDefault="00BA6B62" w:rsidP="00BA6B62">
      <w:pPr>
        <w:ind w:left="144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-----------</w:t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</w:rPr>
        <w:tab/>
        <w:t>----------</w:t>
      </w:r>
    </w:p>
    <w:p w:rsidR="00BA6B62" w:rsidRPr="00951B45" w:rsidRDefault="00BA6B62" w:rsidP="00BA6B62">
      <w:pPr>
        <w:ind w:left="144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-----------</w:t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</w:rPr>
        <w:tab/>
        <w:t>----------</w:t>
      </w:r>
    </w:p>
    <w:p w:rsidR="00BA6B62" w:rsidRPr="00951B45" w:rsidRDefault="00BA6B62" w:rsidP="00BA6B62">
      <w:pPr>
        <w:ind w:left="144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-----------</w:t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</w:rPr>
        <w:tab/>
      </w:r>
      <w:r w:rsidRPr="00951B45">
        <w:rPr>
          <w:rFonts w:ascii="Arial" w:hAnsi="Arial"/>
          <w:sz w:val="22"/>
        </w:rPr>
        <w:tab/>
        <w:t>----------</w:t>
      </w:r>
    </w:p>
    <w:p w:rsidR="00BA6B62" w:rsidRPr="00951B45" w:rsidRDefault="006A47F6" w:rsidP="00BA6B6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proofErr w:type="gramStart"/>
      <w:r w:rsidR="00BA6B62" w:rsidRPr="00951B45">
        <w:rPr>
          <w:rFonts w:ascii="Arial" w:hAnsi="Arial"/>
          <w:sz w:val="22"/>
        </w:rPr>
        <w:t xml:space="preserve">b)  </w:t>
      </w:r>
      <w:r w:rsidR="00CA5E63" w:rsidRPr="00951B45">
        <w:rPr>
          <w:rFonts w:ascii="Arial" w:hAnsi="Arial"/>
          <w:sz w:val="22"/>
        </w:rPr>
        <w:t xml:space="preserve"> </w:t>
      </w:r>
      <w:r w:rsidR="00BA6B62" w:rsidRPr="00951B45">
        <w:rPr>
          <w:rFonts w:ascii="Arial" w:hAnsi="Arial"/>
          <w:sz w:val="22"/>
        </w:rPr>
        <w:t>State</w:t>
      </w:r>
      <w:proofErr w:type="gramEnd"/>
      <w:r w:rsidR="00BA6B62" w:rsidRPr="00951B45">
        <w:rPr>
          <w:rFonts w:ascii="Arial" w:hAnsi="Arial"/>
          <w:sz w:val="22"/>
        </w:rPr>
        <w:t xml:space="preserve"> the theme </w:t>
      </w:r>
      <w:r w:rsidR="00CA5E63" w:rsidRPr="00951B45">
        <w:rPr>
          <w:rFonts w:ascii="Arial" w:hAnsi="Arial"/>
          <w:sz w:val="22"/>
        </w:rPr>
        <w:t xml:space="preserve">or universal truth </w:t>
      </w:r>
      <w:r w:rsidR="00BA6B62" w:rsidRPr="00951B45">
        <w:rPr>
          <w:rFonts w:ascii="Arial" w:hAnsi="Arial"/>
          <w:sz w:val="22"/>
        </w:rPr>
        <w:t>in a sentence (</w:t>
      </w:r>
      <w:r w:rsidR="00BA6B62" w:rsidRPr="00951B45">
        <w:rPr>
          <w:rFonts w:ascii="Arial" w:hAnsi="Arial"/>
          <w:i/>
          <w:sz w:val="22"/>
        </w:rPr>
        <w:t>not</w:t>
      </w:r>
      <w:r w:rsidR="00BA6B62" w:rsidRPr="00951B45">
        <w:rPr>
          <w:rFonts w:ascii="Arial" w:hAnsi="Arial"/>
          <w:sz w:val="22"/>
        </w:rPr>
        <w:t xml:space="preserve"> in a word!)</w:t>
      </w:r>
    </w:p>
    <w:p w:rsidR="00BA6B62" w:rsidRPr="00951B45" w:rsidRDefault="00BA6B62" w:rsidP="00BA6B62">
      <w:pPr>
        <w:numPr>
          <w:ilvl w:val="0"/>
          <w:numId w:val="2"/>
        </w:num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Explain HOW the elements you list enhance the poem </w:t>
      </w:r>
      <w:r w:rsidR="00CA5E63" w:rsidRPr="00951B45">
        <w:rPr>
          <w:rFonts w:ascii="Arial" w:hAnsi="Arial"/>
          <w:sz w:val="22"/>
        </w:rPr>
        <w:t xml:space="preserve">or story </w:t>
      </w:r>
      <w:r w:rsidRPr="00951B45">
        <w:rPr>
          <w:rFonts w:ascii="Arial" w:hAnsi="Arial"/>
          <w:sz w:val="22"/>
        </w:rPr>
        <w:t xml:space="preserve">and tie to the theme.  This is the portion of the homework that allows you to truly </w:t>
      </w:r>
      <w:r w:rsidRPr="00951B45">
        <w:rPr>
          <w:rFonts w:ascii="Arial" w:hAnsi="Arial"/>
          <w:i/>
          <w:sz w:val="22"/>
        </w:rPr>
        <w:t>analyze</w:t>
      </w:r>
      <w:r w:rsidRPr="00951B45">
        <w:rPr>
          <w:rFonts w:ascii="Arial" w:hAnsi="Arial"/>
          <w:sz w:val="22"/>
        </w:rPr>
        <w:t xml:space="preserve"> the </w:t>
      </w:r>
      <w:r w:rsidR="00CA5E63" w:rsidRPr="00951B45">
        <w:rPr>
          <w:rFonts w:ascii="Arial" w:hAnsi="Arial"/>
          <w:sz w:val="22"/>
        </w:rPr>
        <w:t>work</w:t>
      </w:r>
      <w:r w:rsidRPr="00951B45">
        <w:rPr>
          <w:rFonts w:ascii="Arial" w:hAnsi="Arial"/>
          <w:sz w:val="22"/>
        </w:rPr>
        <w:t>, via specific techniques.</w:t>
      </w:r>
    </w:p>
    <w:p w:rsidR="00BA6B62" w:rsidRPr="00951B45" w:rsidRDefault="00BA6B62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b/>
          <w:sz w:val="22"/>
        </w:rPr>
        <w:t>NOT to do: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1.  Do not analyze the </w:t>
      </w:r>
      <w:r w:rsidR="00CA5E63" w:rsidRPr="00951B45">
        <w:rPr>
          <w:rFonts w:ascii="Arial" w:hAnsi="Arial"/>
          <w:sz w:val="22"/>
        </w:rPr>
        <w:t>texts</w:t>
      </w:r>
      <w:r w:rsidRPr="00951B45">
        <w:rPr>
          <w:rFonts w:ascii="Arial" w:hAnsi="Arial"/>
          <w:sz w:val="22"/>
        </w:rPr>
        <w:t xml:space="preserve"> you choose for </w:t>
      </w:r>
      <w:r w:rsidRPr="00951B45">
        <w:rPr>
          <w:rFonts w:ascii="Arial" w:hAnsi="Arial"/>
          <w:b/>
          <w:sz w:val="22"/>
        </w:rPr>
        <w:t xml:space="preserve">anything except the specific </w:t>
      </w:r>
      <w:r w:rsidR="006A47F6">
        <w:rPr>
          <w:rFonts w:ascii="Arial" w:hAnsi="Arial"/>
          <w:b/>
          <w:sz w:val="22"/>
        </w:rPr>
        <w:t xml:space="preserve">literary </w:t>
      </w:r>
      <w:r w:rsidRPr="00951B45">
        <w:rPr>
          <w:rFonts w:ascii="Arial" w:hAnsi="Arial"/>
          <w:b/>
          <w:sz w:val="22"/>
        </w:rPr>
        <w:t>techniques</w:t>
      </w:r>
      <w:r w:rsidR="00CA5E63" w:rsidRPr="00951B45">
        <w:rPr>
          <w:rFonts w:ascii="Arial" w:hAnsi="Arial"/>
          <w:sz w:val="22"/>
        </w:rPr>
        <w:t xml:space="preserve"> from either the chapter or excerpt</w:t>
      </w:r>
      <w:r w:rsidRPr="00951B45">
        <w:rPr>
          <w:rFonts w:ascii="Arial" w:hAnsi="Arial"/>
          <w:sz w:val="22"/>
        </w:rPr>
        <w:t>.  For example, do not analyze metaphor (even if the poem has some) when the chapter focuses on imagery.  ONLY use the appropriate chapter information for your analysis.</w:t>
      </w:r>
    </w:p>
    <w:p w:rsidR="00BA6B62" w:rsidRPr="00951B45" w:rsidRDefault="00BA6B62" w:rsidP="00BA6B62">
      <w:pPr>
        <w:pStyle w:val="Subtitle"/>
        <w:ind w:left="720"/>
        <w:rPr>
          <w:rFonts w:ascii="Arial" w:hAnsi="Arial"/>
          <w:sz w:val="22"/>
        </w:rPr>
      </w:pPr>
    </w:p>
    <w:p w:rsidR="00BA6B62" w:rsidRPr="00951B45" w:rsidRDefault="00BA6B62" w:rsidP="00BA6B62">
      <w:pPr>
        <w:jc w:val="center"/>
        <w:rPr>
          <w:rFonts w:ascii="Arial" w:hAnsi="Arial"/>
          <w:sz w:val="22"/>
        </w:rPr>
      </w:pPr>
    </w:p>
    <w:p w:rsidR="00BA6B62" w:rsidRPr="006A47F6" w:rsidRDefault="00BA6B62" w:rsidP="00BA6B62">
      <w:pPr>
        <w:jc w:val="center"/>
        <w:rPr>
          <w:rFonts w:ascii="Arial" w:hAnsi="Arial"/>
          <w:b/>
          <w:sz w:val="22"/>
          <w:u w:val="single"/>
        </w:rPr>
      </w:pPr>
      <w:r w:rsidRPr="00951B45">
        <w:rPr>
          <w:rFonts w:ascii="Arial" w:hAnsi="Arial"/>
          <w:sz w:val="22"/>
        </w:rPr>
        <w:br w:type="page"/>
      </w:r>
      <w:r w:rsidR="006A47F6" w:rsidRPr="006A47F6">
        <w:rPr>
          <w:rFonts w:ascii="Arial" w:hAnsi="Arial"/>
          <w:b/>
          <w:iCs/>
          <w:sz w:val="22"/>
          <w:u w:val="single"/>
        </w:rPr>
        <w:t>How to State a Theme a.k.a. the Universal Truth</w:t>
      </w:r>
    </w:p>
    <w:p w:rsidR="00BA6B62" w:rsidRPr="00951B45" w:rsidRDefault="00BA6B62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When stating theme, don’t write one word (</w:t>
      </w:r>
      <w:proofErr w:type="spellStart"/>
      <w:r w:rsidRPr="00951B45">
        <w:rPr>
          <w:rFonts w:ascii="Arial" w:hAnsi="Arial"/>
          <w:sz w:val="22"/>
        </w:rPr>
        <w:t>e.g</w:t>
      </w:r>
      <w:proofErr w:type="spellEnd"/>
      <w:r w:rsidRPr="00951B45">
        <w:rPr>
          <w:rFonts w:ascii="Arial" w:hAnsi="Arial"/>
          <w:sz w:val="22"/>
        </w:rPr>
        <w:t xml:space="preserve">, “love”) or restate the subject of the poem as if it were a theme; use a universal truth.   Make it a complete sentence about the human condition.  In other words, “Get global and noble.” </w:t>
      </w:r>
    </w:p>
    <w:p w:rsidR="00BA6B62" w:rsidRPr="00951B45" w:rsidRDefault="00BA6B62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b/>
          <w:bCs/>
          <w:sz w:val="22"/>
        </w:rPr>
      </w:pPr>
      <w:r w:rsidRPr="00951B45">
        <w:rPr>
          <w:rFonts w:ascii="Arial" w:hAnsi="Arial"/>
          <w:b/>
          <w:bCs/>
          <w:sz w:val="22"/>
        </w:rPr>
        <w:t>Samples of how not to state a theme: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“The theme of this poem deals with a widow’s thoughts about the loss of her husband.”  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“This poem deals with how we feel about our parents.”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“This poem is about finishing a harvest.”</w:t>
      </w:r>
    </w:p>
    <w:p w:rsidR="00BA6B62" w:rsidRPr="00951B45" w:rsidRDefault="00BA6B62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b/>
          <w:bCs/>
          <w:sz w:val="22"/>
        </w:rPr>
      </w:pPr>
      <w:r w:rsidRPr="00951B45">
        <w:rPr>
          <w:rFonts w:ascii="Arial" w:hAnsi="Arial"/>
          <w:b/>
          <w:bCs/>
          <w:sz w:val="22"/>
        </w:rPr>
        <w:t>Samples of good themes: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“The grief of losing a loved one never goes away, and periodically one will be reminded of the loss.”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“A parent’s loving care often goes unnoticed and unappreciated, despite the effort it demands.”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“After a man has worked hard in life, he may not have accomplished everything he set out to but still may find satisfaction in what he did finish.”</w:t>
      </w:r>
    </w:p>
    <w:p w:rsidR="00BA6B62" w:rsidRPr="00951B45" w:rsidRDefault="00BA6B62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b/>
          <w:bCs/>
          <w:sz w:val="22"/>
        </w:rPr>
      </w:pPr>
      <w:r w:rsidRPr="00951B45">
        <w:rPr>
          <w:rFonts w:ascii="Arial" w:hAnsi="Arial"/>
          <w:b/>
          <w:bCs/>
          <w:sz w:val="22"/>
        </w:rPr>
        <w:t>In your analysis:</w:t>
      </w:r>
    </w:p>
    <w:p w:rsidR="00BA6B62" w:rsidRPr="00951B45" w:rsidRDefault="00CA5E63" w:rsidP="00BA6B62">
      <w:pPr>
        <w:numPr>
          <w:ilvl w:val="0"/>
          <w:numId w:val="3"/>
        </w:num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When reading poetry </w:t>
      </w:r>
      <w:proofErr w:type="gramStart"/>
      <w:r w:rsidRPr="00951B45">
        <w:rPr>
          <w:rFonts w:ascii="Arial" w:hAnsi="Arial"/>
          <w:sz w:val="22"/>
        </w:rPr>
        <w:t>d</w:t>
      </w:r>
      <w:r w:rsidR="00BA6B62" w:rsidRPr="00951B45">
        <w:rPr>
          <w:rFonts w:ascii="Arial" w:hAnsi="Arial"/>
          <w:sz w:val="22"/>
        </w:rPr>
        <w:t>o</w:t>
      </w:r>
      <w:proofErr w:type="gramEnd"/>
      <w:r w:rsidR="00BA6B62" w:rsidRPr="00951B45">
        <w:rPr>
          <w:rFonts w:ascii="Arial" w:hAnsi="Arial"/>
          <w:sz w:val="22"/>
        </w:rPr>
        <w:t xml:space="preserve"> not confuse the SPEAKER with the POET; sometimes poet and speaker are the same person, sometimes not.</w:t>
      </w:r>
    </w:p>
    <w:p w:rsidR="00BA6B62" w:rsidRPr="00951B45" w:rsidRDefault="00BA6B62" w:rsidP="00BA6B62">
      <w:pPr>
        <w:numPr>
          <w:ilvl w:val="0"/>
          <w:numId w:val="3"/>
        </w:num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Place quotation marks around all poem</w:t>
      </w:r>
      <w:r w:rsidR="00CA5E63" w:rsidRPr="00951B45">
        <w:rPr>
          <w:rFonts w:ascii="Arial" w:hAnsi="Arial"/>
          <w:sz w:val="22"/>
        </w:rPr>
        <w:t xml:space="preserve"> and story</w:t>
      </w:r>
      <w:r w:rsidRPr="00951B45">
        <w:rPr>
          <w:rFonts w:ascii="Arial" w:hAnsi="Arial"/>
          <w:sz w:val="22"/>
        </w:rPr>
        <w:t xml:space="preserve"> titles and quotations from the poem (putting all commas and periods inside quotation marks).</w:t>
      </w:r>
    </w:p>
    <w:p w:rsidR="00BA6B62" w:rsidRPr="00951B45" w:rsidRDefault="00BA6B62" w:rsidP="00BA6B62">
      <w:pPr>
        <w:numPr>
          <w:ilvl w:val="0"/>
          <w:numId w:val="3"/>
        </w:num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Explain </w:t>
      </w:r>
      <w:r w:rsidRPr="00951B45">
        <w:rPr>
          <w:rFonts w:ascii="Arial" w:hAnsi="Arial"/>
          <w:i/>
          <w:iCs/>
          <w:sz w:val="22"/>
        </w:rPr>
        <w:t>how</w:t>
      </w:r>
      <w:r w:rsidRPr="00951B45">
        <w:rPr>
          <w:rFonts w:ascii="Arial" w:hAnsi="Arial"/>
          <w:sz w:val="22"/>
        </w:rPr>
        <w:t xml:space="preserve"> the quotations create the theme; connect the chapter information (e.g. imagery) to the poem’s ideas.</w:t>
      </w:r>
    </w:p>
    <w:p w:rsidR="00BA6B62" w:rsidRPr="00951B45" w:rsidRDefault="00BA6B62" w:rsidP="00BA6B62">
      <w:pPr>
        <w:numPr>
          <w:ilvl w:val="0"/>
          <w:numId w:val="3"/>
        </w:num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Do analyze; do not paraphrase.</w:t>
      </w:r>
    </w:p>
    <w:p w:rsidR="00BA6B62" w:rsidRPr="00951B45" w:rsidRDefault="00BA6B62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b/>
          <w:bCs/>
          <w:sz w:val="22"/>
        </w:rPr>
      </w:pPr>
      <w:r w:rsidRPr="00951B45">
        <w:rPr>
          <w:rFonts w:ascii="Arial" w:hAnsi="Arial"/>
          <w:b/>
          <w:bCs/>
          <w:sz w:val="22"/>
        </w:rPr>
        <w:t xml:space="preserve">Therefore, what NOT to write: </w:t>
      </w:r>
    </w:p>
    <w:p w:rsidR="00BA6B62" w:rsidRPr="00951B45" w:rsidRDefault="00BA6B62" w:rsidP="00BA6B62">
      <w:pPr>
        <w:ind w:firstLine="72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The author said …</w:t>
      </w:r>
    </w:p>
    <w:p w:rsidR="00BA6B62" w:rsidRPr="00951B45" w:rsidRDefault="00BA6B62" w:rsidP="00BA6B62">
      <w:pPr>
        <w:ind w:firstLine="72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Then goes on to </w:t>
      </w:r>
      <w:proofErr w:type="gramStart"/>
      <w:r w:rsidRPr="00951B45">
        <w:rPr>
          <w:rFonts w:ascii="Arial" w:hAnsi="Arial"/>
          <w:sz w:val="22"/>
        </w:rPr>
        <w:t>claim ….</w:t>
      </w:r>
      <w:proofErr w:type="gramEnd"/>
    </w:p>
    <w:p w:rsidR="00BA6B62" w:rsidRPr="00951B45" w:rsidRDefault="00BA6B62" w:rsidP="00BA6B62">
      <w:pPr>
        <w:ind w:firstLine="72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The word “...” is an example of ... imagery.</w:t>
      </w:r>
    </w:p>
    <w:p w:rsidR="00BA6B62" w:rsidRPr="00951B45" w:rsidRDefault="00BA6B62" w:rsidP="00BA6B62">
      <w:pPr>
        <w:ind w:firstLine="72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The poet talks about….</w:t>
      </w:r>
    </w:p>
    <w:p w:rsidR="00BA6B62" w:rsidRPr="00951B45" w:rsidRDefault="00BA6B62" w:rsidP="00BA6B62">
      <w:pPr>
        <w:rPr>
          <w:rFonts w:ascii="Arial" w:hAnsi="Arial"/>
          <w:sz w:val="22"/>
        </w:rPr>
      </w:pPr>
    </w:p>
    <w:p w:rsidR="00BA6B62" w:rsidRPr="00951B45" w:rsidRDefault="00BA6B62" w:rsidP="00BA6B62">
      <w:pPr>
        <w:rPr>
          <w:rFonts w:ascii="Arial" w:hAnsi="Arial"/>
          <w:b/>
          <w:bCs/>
          <w:sz w:val="22"/>
        </w:rPr>
      </w:pPr>
      <w:r w:rsidRPr="00951B45">
        <w:rPr>
          <w:rFonts w:ascii="Arial" w:hAnsi="Arial"/>
          <w:b/>
          <w:bCs/>
          <w:sz w:val="22"/>
        </w:rPr>
        <w:t xml:space="preserve">The RIGHT words to use: </w:t>
      </w:r>
    </w:p>
    <w:p w:rsidR="00BA6B62" w:rsidRPr="00951B45" w:rsidRDefault="00BA6B62" w:rsidP="00BA6B62">
      <w:pPr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ab/>
        <w:t xml:space="preserve">This … suggests </w:t>
      </w:r>
      <w:proofErr w:type="gramStart"/>
      <w:r w:rsidRPr="00951B45">
        <w:rPr>
          <w:rFonts w:ascii="Arial" w:hAnsi="Arial"/>
          <w:sz w:val="22"/>
        </w:rPr>
        <w:t>that ….</w:t>
      </w:r>
      <w:proofErr w:type="gramEnd"/>
    </w:p>
    <w:p w:rsidR="00BA6B62" w:rsidRPr="00951B45" w:rsidRDefault="00BA6B62" w:rsidP="00BA6B62">
      <w:pPr>
        <w:ind w:left="72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 xml:space="preserve">The word “…” has multiple connotations; it can mean … but also connotes … </w:t>
      </w:r>
      <w:proofErr w:type="gramStart"/>
      <w:r w:rsidRPr="00951B45">
        <w:rPr>
          <w:rFonts w:ascii="Arial" w:hAnsi="Arial"/>
          <w:sz w:val="22"/>
        </w:rPr>
        <w:t>and …,</w:t>
      </w:r>
      <w:proofErr w:type="gramEnd"/>
      <w:r w:rsidRPr="00951B45">
        <w:rPr>
          <w:rFonts w:ascii="Arial" w:hAnsi="Arial"/>
          <w:sz w:val="22"/>
        </w:rPr>
        <w:t xml:space="preserve"> adding depth to the theme by ….</w:t>
      </w:r>
    </w:p>
    <w:p w:rsidR="00A35989" w:rsidRDefault="00BA6B62" w:rsidP="00CA5E63">
      <w:pPr>
        <w:ind w:left="720"/>
        <w:rPr>
          <w:rFonts w:ascii="Arial" w:hAnsi="Arial"/>
          <w:sz w:val="22"/>
        </w:rPr>
      </w:pPr>
      <w:r w:rsidRPr="00951B45">
        <w:rPr>
          <w:rFonts w:ascii="Arial" w:hAnsi="Arial"/>
          <w:sz w:val="22"/>
        </w:rPr>
        <w:t>…</w:t>
      </w:r>
      <w:proofErr w:type="gramStart"/>
      <w:r w:rsidRPr="00951B45">
        <w:rPr>
          <w:rFonts w:ascii="Arial" w:hAnsi="Arial"/>
          <w:sz w:val="22"/>
        </w:rPr>
        <w:t>plays</w:t>
      </w:r>
      <w:proofErr w:type="gramEnd"/>
      <w:r w:rsidRPr="00951B45">
        <w:rPr>
          <w:rFonts w:ascii="Arial" w:hAnsi="Arial"/>
          <w:sz w:val="22"/>
        </w:rPr>
        <w:t xml:space="preserve"> on the word “…” using both its … and …, emphasizing how       …(theme).</w:t>
      </w:r>
    </w:p>
    <w:p w:rsidR="00BA6B62" w:rsidRPr="00951B45" w:rsidRDefault="00BA6B62" w:rsidP="00CA5E63">
      <w:pPr>
        <w:ind w:left="720"/>
        <w:rPr>
          <w:rFonts w:ascii="Arial" w:hAnsi="Arial"/>
          <w:sz w:val="22"/>
        </w:rPr>
      </w:pPr>
    </w:p>
    <w:tbl>
      <w:tblPr>
        <w:tblpPr w:leftFromText="180" w:rightFromText="180" w:vertAnchor="text" w:horzAnchor="page" w:tblpX="2161" w:tblpY="392"/>
        <w:tblOverlap w:val="never"/>
        <w:tblW w:w="6601" w:type="dxa"/>
        <w:tblLook w:val="0000"/>
      </w:tblPr>
      <w:tblGrid>
        <w:gridCol w:w="2520"/>
        <w:gridCol w:w="2260"/>
        <w:gridCol w:w="1821"/>
      </w:tblGrid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pStyle w:val="Heading3"/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Analytical Words (Good!)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pStyle w:val="Heading3"/>
              <w:rPr>
                <w:rFonts w:ascii="Arial" w:hAnsi="Arial"/>
                <w:sz w:val="22"/>
              </w:rPr>
            </w:pPr>
          </w:p>
        </w:tc>
        <w:tc>
          <w:tcPr>
            <w:tcW w:w="1821" w:type="dxa"/>
          </w:tcPr>
          <w:p w:rsidR="00CA5E63" w:rsidRPr="00951B45" w:rsidRDefault="00CA5E63" w:rsidP="00CA5E63">
            <w:pPr>
              <w:pStyle w:val="Heading3"/>
              <w:rPr>
                <w:rFonts w:ascii="Arial" w:hAnsi="Arial"/>
                <w:sz w:val="22"/>
              </w:rPr>
            </w:pP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 xml:space="preserve">Suggests 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Differentiates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Shifts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Implies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Dispels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Alludes to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Reveals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Enunciates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Alters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Connotes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Elucidates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Depicts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Reflects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Hints at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Emphasizes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Assumes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Ignites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Constrains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Examines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Transcends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Construes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pStyle w:val="Heading3"/>
              <w:rPr>
                <w:rFonts w:ascii="Arial" w:hAnsi="Arial"/>
                <w:b w:val="0"/>
                <w:sz w:val="22"/>
                <w:u w:val="none"/>
              </w:rPr>
            </w:pPr>
            <w:r w:rsidRPr="00951B45">
              <w:rPr>
                <w:rFonts w:ascii="Arial" w:hAnsi="Arial"/>
                <w:b w:val="0"/>
                <w:sz w:val="22"/>
                <w:u w:val="none"/>
              </w:rPr>
              <w:t>Asserts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pStyle w:val="Heading3"/>
              <w:rPr>
                <w:rFonts w:ascii="Arial" w:hAnsi="Arial"/>
                <w:b w:val="0"/>
                <w:sz w:val="22"/>
                <w:u w:val="none"/>
              </w:rPr>
            </w:pPr>
            <w:r w:rsidRPr="00951B45">
              <w:rPr>
                <w:rFonts w:ascii="Arial" w:hAnsi="Arial"/>
                <w:b w:val="0"/>
                <w:sz w:val="22"/>
                <w:u w:val="none"/>
              </w:rPr>
              <w:t>Stirs</w:t>
            </w:r>
          </w:p>
        </w:tc>
        <w:tc>
          <w:tcPr>
            <w:tcW w:w="1821" w:type="dxa"/>
          </w:tcPr>
          <w:p w:rsidR="00CA5E63" w:rsidRPr="00951B45" w:rsidRDefault="00A35989" w:rsidP="00CA5E63">
            <w:pPr>
              <w:pStyle w:val="Heading3"/>
              <w:rPr>
                <w:rFonts w:ascii="Arial" w:hAnsi="Arial"/>
                <w:b w:val="0"/>
                <w:sz w:val="22"/>
                <w:u w:val="none"/>
              </w:rPr>
            </w:pPr>
            <w:r>
              <w:rPr>
                <w:rFonts w:ascii="Arial" w:hAnsi="Arial"/>
                <w:b w:val="0"/>
                <w:sz w:val="22"/>
                <w:u w:val="none"/>
              </w:rPr>
              <w:t>Inspires</w:t>
            </w: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Illustrates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Reveals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Conjures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Repudiates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Conjures up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Refutes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Creates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Juxtaposes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Clarifies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Invokes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</w:p>
        </w:tc>
      </w:tr>
      <w:tr w:rsidR="00CA5E63" w:rsidRPr="00951B45">
        <w:tc>
          <w:tcPr>
            <w:tcW w:w="252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Explores</w:t>
            </w:r>
          </w:p>
        </w:tc>
        <w:tc>
          <w:tcPr>
            <w:tcW w:w="2260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  <w:r w:rsidRPr="00951B45">
              <w:rPr>
                <w:rFonts w:ascii="Arial" w:hAnsi="Arial"/>
                <w:sz w:val="22"/>
              </w:rPr>
              <w:t>Heightens/lessens</w:t>
            </w:r>
          </w:p>
        </w:tc>
        <w:tc>
          <w:tcPr>
            <w:tcW w:w="1821" w:type="dxa"/>
          </w:tcPr>
          <w:p w:rsidR="00CA5E63" w:rsidRPr="00951B45" w:rsidRDefault="00CA5E63" w:rsidP="00CA5E63">
            <w:pPr>
              <w:rPr>
                <w:rFonts w:ascii="Arial" w:hAnsi="Arial"/>
                <w:sz w:val="22"/>
              </w:rPr>
            </w:pPr>
          </w:p>
        </w:tc>
      </w:tr>
    </w:tbl>
    <w:p w:rsidR="00A35989" w:rsidRDefault="00A35989">
      <w:r>
        <w:br w:type="page"/>
      </w:r>
    </w:p>
    <w:p w:rsidR="00A35989" w:rsidRDefault="00A35989" w:rsidP="00CA5E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Homework due September…</w:t>
      </w:r>
    </w:p>
    <w:p w:rsidR="00A35989" w:rsidRDefault="00A35989" w:rsidP="00CA5E63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2517"/>
        <w:gridCol w:w="3231"/>
      </w:tblGrid>
      <w:tr w:rsidR="00A35989" w:rsidTr="00A3598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166" w:type="dxa"/>
          </w:tcPr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Literary Techniques</w:t>
            </w:r>
          </w:p>
        </w:tc>
        <w:tc>
          <w:tcPr>
            <w:tcW w:w="2517" w:type="dxa"/>
          </w:tcPr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Textbook</w:t>
            </w:r>
          </w:p>
        </w:tc>
        <w:tc>
          <w:tcPr>
            <w:tcW w:w="3231" w:type="dxa"/>
          </w:tcPr>
          <w:p w:rsidR="00A35989" w:rsidRDefault="00A35989" w:rsidP="00A3598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Texts (Choose 2)</w:t>
            </w:r>
          </w:p>
        </w:tc>
      </w:tr>
      <w:tr w:rsidR="00A35989" w:rsidTr="00A35989">
        <w:tblPrEx>
          <w:tblCellMar>
            <w:top w:w="0" w:type="dxa"/>
            <w:bottom w:w="0" w:type="dxa"/>
          </w:tblCellMar>
        </w:tblPrEx>
        <w:trPr>
          <w:trHeight w:val="1972"/>
        </w:trPr>
        <w:tc>
          <w:tcPr>
            <w:tcW w:w="2166" w:type="dxa"/>
          </w:tcPr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Characterization</w:t>
            </w:r>
          </w:p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Plot</w:t>
            </w:r>
          </w:p>
        </w:tc>
        <w:tc>
          <w:tcPr>
            <w:tcW w:w="2517" w:type="dxa"/>
          </w:tcPr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“Character” pgs. 59-62</w:t>
            </w:r>
          </w:p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“Plot” pgs. 49-51</w:t>
            </w:r>
          </w:p>
        </w:tc>
        <w:tc>
          <w:tcPr>
            <w:tcW w:w="3231" w:type="dxa"/>
          </w:tcPr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“Happy Endings” Atwood (424)</w:t>
            </w:r>
          </w:p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“</w:t>
            </w:r>
            <w:proofErr w:type="spellStart"/>
            <w:r>
              <w:rPr>
                <w:rFonts w:ascii="Arial" w:hAnsi="Arial"/>
                <w:sz w:val="22"/>
              </w:rPr>
              <w:t>Araby</w:t>
            </w:r>
            <w:proofErr w:type="spellEnd"/>
            <w:r>
              <w:rPr>
                <w:rFonts w:ascii="Arial" w:hAnsi="Arial"/>
                <w:sz w:val="22"/>
              </w:rPr>
              <w:t>” Joyce (80)</w:t>
            </w:r>
          </w:p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“Astronomer’s Wife” Boyle (62)</w:t>
            </w:r>
          </w:p>
          <w:p w:rsidR="00A35989" w:rsidRDefault="00A35989" w:rsidP="00CA5E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“The Storm”</w:t>
            </w:r>
            <w:r w:rsidR="00EE2ECD">
              <w:rPr>
                <w:rFonts w:ascii="Arial" w:hAnsi="Arial"/>
                <w:sz w:val="22"/>
              </w:rPr>
              <w:t xml:space="preserve"> Chopin (477)</w:t>
            </w:r>
          </w:p>
        </w:tc>
      </w:tr>
    </w:tbl>
    <w:p w:rsidR="00C31E64" w:rsidRPr="00951B45" w:rsidRDefault="00EE2ECD" w:rsidP="00CA5E63">
      <w:pPr>
        <w:rPr>
          <w:rFonts w:ascii="Arial" w:hAnsi="Arial"/>
          <w:sz w:val="22"/>
        </w:rPr>
      </w:pPr>
    </w:p>
    <w:sectPr w:rsidR="00C31E64" w:rsidRPr="00951B45" w:rsidSect="004F7FEA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26F5C"/>
    <w:multiLevelType w:val="hybridMultilevel"/>
    <w:tmpl w:val="C3DC7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637D9"/>
    <w:multiLevelType w:val="hybridMultilevel"/>
    <w:tmpl w:val="28EE9DD0"/>
    <w:lvl w:ilvl="0" w:tplc="CCF6AD78">
      <w:start w:val="5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B83C69"/>
    <w:multiLevelType w:val="hybridMultilevel"/>
    <w:tmpl w:val="CBBC70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6B6010F"/>
    <w:multiLevelType w:val="singleLevel"/>
    <w:tmpl w:val="A1FE182C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Bookman Old Style" w:hAnsi="Bookman Old Style" w:hint="default"/>
        <w:b w:val="0"/>
        <w:i w:val="0"/>
        <w:sz w:val="24"/>
        <w:u w:val="none"/>
      </w:rPr>
    </w:lvl>
  </w:abstractNum>
  <w:abstractNum w:abstractNumId="5">
    <w:nsid w:val="178C7F85"/>
    <w:multiLevelType w:val="hybridMultilevel"/>
    <w:tmpl w:val="E9725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51746"/>
    <w:multiLevelType w:val="hybridMultilevel"/>
    <w:tmpl w:val="1772E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238F9"/>
    <w:multiLevelType w:val="singleLevel"/>
    <w:tmpl w:val="8C52D00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1D2B31F9"/>
    <w:multiLevelType w:val="hybridMultilevel"/>
    <w:tmpl w:val="8F60F2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FF3591A"/>
    <w:multiLevelType w:val="hybridMultilevel"/>
    <w:tmpl w:val="F9C20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63BBC"/>
    <w:multiLevelType w:val="hybridMultilevel"/>
    <w:tmpl w:val="A8428878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1">
    <w:nsid w:val="29571AEA"/>
    <w:multiLevelType w:val="hybridMultilevel"/>
    <w:tmpl w:val="4CDE7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5360AF"/>
    <w:multiLevelType w:val="hybridMultilevel"/>
    <w:tmpl w:val="56CC4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55A031B"/>
    <w:multiLevelType w:val="hybridMultilevel"/>
    <w:tmpl w:val="A91C0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6656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96045AF"/>
    <w:multiLevelType w:val="hybridMultilevel"/>
    <w:tmpl w:val="ECC628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C7B6AF4"/>
    <w:multiLevelType w:val="hybridMultilevel"/>
    <w:tmpl w:val="9E26C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4033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40A072E"/>
    <w:multiLevelType w:val="hybridMultilevel"/>
    <w:tmpl w:val="4DE81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C1C8A"/>
    <w:multiLevelType w:val="hybridMultilevel"/>
    <w:tmpl w:val="5BA68A3A"/>
    <w:lvl w:ilvl="0" w:tplc="5C20B2EE">
      <w:start w:val="10"/>
      <w:numFmt w:val="decimal"/>
      <w:lvlText w:val="(%1)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805326"/>
    <w:multiLevelType w:val="hybridMultilevel"/>
    <w:tmpl w:val="334C7770"/>
    <w:lvl w:ilvl="0" w:tplc="8C52D00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DF2D33"/>
    <w:multiLevelType w:val="hybridMultilevel"/>
    <w:tmpl w:val="91F28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32BC7"/>
    <w:multiLevelType w:val="hybridMultilevel"/>
    <w:tmpl w:val="7540B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11242"/>
    <w:multiLevelType w:val="hybridMultilevel"/>
    <w:tmpl w:val="1E867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D7A48"/>
    <w:multiLevelType w:val="multilevel"/>
    <w:tmpl w:val="6284E1DA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FD303C"/>
    <w:multiLevelType w:val="singleLevel"/>
    <w:tmpl w:val="C16A91C8"/>
    <w:lvl w:ilvl="0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sz w:val="28"/>
      </w:rPr>
    </w:lvl>
  </w:abstractNum>
  <w:abstractNum w:abstractNumId="26">
    <w:nsid w:val="580A506A"/>
    <w:multiLevelType w:val="hybridMultilevel"/>
    <w:tmpl w:val="219E3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130958"/>
    <w:multiLevelType w:val="hybridMultilevel"/>
    <w:tmpl w:val="31723F72"/>
    <w:lvl w:ilvl="0" w:tplc="2E0831A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>
    <w:nsid w:val="5BAF1326"/>
    <w:multiLevelType w:val="hybridMultilevel"/>
    <w:tmpl w:val="F3084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F82A26"/>
    <w:multiLevelType w:val="hybridMultilevel"/>
    <w:tmpl w:val="5FA84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E06FC2"/>
    <w:multiLevelType w:val="hybridMultilevel"/>
    <w:tmpl w:val="8EACF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A33D8"/>
    <w:multiLevelType w:val="hybridMultilevel"/>
    <w:tmpl w:val="665421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6448B0"/>
    <w:multiLevelType w:val="singleLevel"/>
    <w:tmpl w:val="8C52D00E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23"/>
  </w:num>
  <w:num w:numId="5">
    <w:abstractNumId w:val="30"/>
  </w:num>
  <w:num w:numId="6">
    <w:abstractNumId w:val="4"/>
  </w:num>
  <w:num w:numId="7">
    <w:abstractNumId w:val="32"/>
  </w:num>
  <w:num w:numId="8">
    <w:abstractNumId w:val="7"/>
  </w:num>
  <w:num w:numId="9">
    <w:abstractNumId w:val="2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7"/>
  </w:num>
  <w:num w:numId="12">
    <w:abstractNumId w:val="26"/>
  </w:num>
  <w:num w:numId="13">
    <w:abstractNumId w:val="27"/>
  </w:num>
  <w:num w:numId="14">
    <w:abstractNumId w:val="3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5"/>
  </w:num>
  <w:num w:numId="20">
    <w:abstractNumId w:val="21"/>
  </w:num>
  <w:num w:numId="21">
    <w:abstractNumId w:val="18"/>
  </w:num>
  <w:num w:numId="22">
    <w:abstractNumId w:val="9"/>
  </w:num>
  <w:num w:numId="23">
    <w:abstractNumId w:val="1"/>
  </w:num>
  <w:num w:numId="24">
    <w:abstractNumId w:val="16"/>
  </w:num>
  <w:num w:numId="25">
    <w:abstractNumId w:val="29"/>
  </w:num>
  <w:num w:numId="26">
    <w:abstractNumId w:val="20"/>
  </w:num>
  <w:num w:numId="27">
    <w:abstractNumId w:val="28"/>
  </w:num>
  <w:num w:numId="28">
    <w:abstractNumId w:val="8"/>
  </w:num>
  <w:num w:numId="29">
    <w:abstractNumId w:val="12"/>
  </w:num>
  <w:num w:numId="30">
    <w:abstractNumId w:val="15"/>
  </w:num>
  <w:num w:numId="31">
    <w:abstractNumId w:val="31"/>
  </w:num>
  <w:num w:numId="32">
    <w:abstractNumId w:val="2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6B62"/>
    <w:rsid w:val="00496AB7"/>
    <w:rsid w:val="00660D44"/>
    <w:rsid w:val="006A47F6"/>
    <w:rsid w:val="00874CBB"/>
    <w:rsid w:val="00951B45"/>
    <w:rsid w:val="00A35989"/>
    <w:rsid w:val="00BA6B62"/>
    <w:rsid w:val="00CA5E63"/>
    <w:rsid w:val="00EE2ECD"/>
    <w:rsid w:val="00F61A9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B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A6B62"/>
    <w:pPr>
      <w:keepNext/>
      <w:jc w:val="center"/>
      <w:outlineLvl w:val="0"/>
    </w:pPr>
    <w:rPr>
      <w:b/>
      <w:i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BA6B62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qFormat/>
    <w:rsid w:val="00BA6B62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6B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BA6B6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A6B62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A6B6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BA6B62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BA6B62"/>
    <w:pPr>
      <w:jc w:val="center"/>
    </w:pPr>
    <w:rPr>
      <w:rFonts w:ascii="Albertus Extra Bold" w:hAnsi="Albertus Extra Bold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A6B62"/>
    <w:rPr>
      <w:rFonts w:ascii="Albertus Extra Bold" w:eastAsia="Times New Roman" w:hAnsi="Albertus Extra Bold" w:cs="Times New Roman"/>
      <w:sz w:val="32"/>
      <w:szCs w:val="20"/>
    </w:rPr>
  </w:style>
  <w:style w:type="paragraph" w:styleId="Subtitle">
    <w:name w:val="Subtitle"/>
    <w:basedOn w:val="Normal"/>
    <w:link w:val="SubtitleChar"/>
    <w:qFormat/>
    <w:rsid w:val="00BA6B62"/>
    <w:rPr>
      <w:rFonts w:ascii="Bookman Old Style" w:hAnsi="Bookman Old Style"/>
      <w:szCs w:val="20"/>
    </w:rPr>
  </w:style>
  <w:style w:type="character" w:customStyle="1" w:styleId="SubtitleChar">
    <w:name w:val="Subtitle Char"/>
    <w:basedOn w:val="DefaultParagraphFont"/>
    <w:link w:val="Subtitle"/>
    <w:rsid w:val="00BA6B62"/>
    <w:rPr>
      <w:rFonts w:ascii="Bookman Old Style" w:eastAsia="Times New Roman" w:hAnsi="Bookman Old Style" w:cs="Times New Roman"/>
      <w:szCs w:val="20"/>
    </w:rPr>
  </w:style>
  <w:style w:type="paragraph" w:styleId="BodyTextIndent">
    <w:name w:val="Body Text Indent"/>
    <w:basedOn w:val="Normal"/>
    <w:link w:val="BodyTextIndentChar"/>
    <w:rsid w:val="00BA6B62"/>
    <w:pPr>
      <w:ind w:left="1170" w:hanging="117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A6B62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BA6B62"/>
    <w:rPr>
      <w:rFonts w:ascii="Footlight MT Light" w:hAnsi="Footlight MT Light"/>
      <w:sz w:val="20"/>
    </w:rPr>
  </w:style>
  <w:style w:type="character" w:customStyle="1" w:styleId="BodyTextChar">
    <w:name w:val="Body Text Char"/>
    <w:basedOn w:val="DefaultParagraphFont"/>
    <w:link w:val="BodyText"/>
    <w:rsid w:val="00BA6B62"/>
    <w:rPr>
      <w:rFonts w:ascii="Footlight MT Light" w:eastAsia="Times New Roman" w:hAnsi="Footlight MT Light" w:cs="Times New Roman"/>
      <w:sz w:val="20"/>
    </w:rPr>
  </w:style>
  <w:style w:type="paragraph" w:styleId="HTMLPreformatted">
    <w:name w:val="HTML Preformatted"/>
    <w:basedOn w:val="Normal"/>
    <w:link w:val="HTMLPreformattedChar"/>
    <w:rsid w:val="00BA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A6B62"/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BA6B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6B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A6B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6B6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A6B62"/>
  </w:style>
  <w:style w:type="character" w:styleId="Hyperlink">
    <w:name w:val="Hyperlink"/>
    <w:rsid w:val="00BA6B62"/>
    <w:rPr>
      <w:color w:val="003366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BA6B6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2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A6B62"/>
    <w:rPr>
      <w:rFonts w:ascii="Arial" w:eastAsia="Times New Roman" w:hAnsi="Arial" w:cs="Arial"/>
      <w:vanish/>
      <w:color w:val="00002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BA6B62"/>
    <w:pPr>
      <w:pBdr>
        <w:top w:val="single" w:sz="6" w:space="1" w:color="auto"/>
      </w:pBdr>
      <w:jc w:val="center"/>
    </w:pPr>
    <w:rPr>
      <w:rFonts w:ascii="Arial" w:hAnsi="Arial" w:cs="Arial"/>
      <w:vanish/>
      <w:color w:val="00002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A6B62"/>
    <w:rPr>
      <w:rFonts w:ascii="Arial" w:eastAsia="Times New Roman" w:hAnsi="Arial" w:cs="Arial"/>
      <w:vanish/>
      <w:color w:val="000020"/>
      <w:sz w:val="16"/>
      <w:szCs w:val="16"/>
    </w:rPr>
  </w:style>
  <w:style w:type="table" w:styleId="TableGrid">
    <w:name w:val="Table Grid"/>
    <w:basedOn w:val="TableNormal"/>
    <w:rsid w:val="00BA6B6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6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B6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A6B6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6B6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570</Words>
  <Characters>3249</Characters>
  <Application>Microsoft Macintosh Word</Application>
  <DocSecurity>0</DocSecurity>
  <Lines>27</Lines>
  <Paragraphs>6</Paragraphs>
  <ScaleCrop>false</ScaleCrop>
  <Company>Edward and Lauren's Home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7</cp:revision>
  <dcterms:created xsi:type="dcterms:W3CDTF">2013-09-05T21:45:00Z</dcterms:created>
  <dcterms:modified xsi:type="dcterms:W3CDTF">2013-09-08T14:22:00Z</dcterms:modified>
</cp:coreProperties>
</file>